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F9" w:rsidRPr="00A17B83" w:rsidRDefault="003551F9" w:rsidP="00626CA1">
      <w:pPr>
        <w:pStyle w:val="Kop1"/>
        <w:spacing w:before="0" w:after="0" w:line="240" w:lineRule="auto"/>
        <w:jc w:val="center"/>
        <w:rPr>
          <w:rFonts w:asciiTheme="minorHAnsi" w:hAnsiTheme="minorHAnsi" w:cs="Arial"/>
          <w:b w:val="0"/>
          <w:bCs/>
          <w:kern w:val="0"/>
          <w:sz w:val="22"/>
          <w:szCs w:val="22"/>
          <w:u w:val="single"/>
          <w:lang w:val="nl-NL"/>
        </w:rPr>
      </w:pPr>
      <w:r w:rsidRPr="00A17B83">
        <w:rPr>
          <w:rFonts w:asciiTheme="minorHAnsi" w:hAnsiTheme="minorHAnsi" w:cs="Arial"/>
          <w:b w:val="0"/>
          <w:bCs/>
          <w:kern w:val="0"/>
          <w:sz w:val="22"/>
          <w:szCs w:val="22"/>
          <w:u w:val="single"/>
          <w:lang w:val="nl-NL"/>
        </w:rPr>
        <w:t>Gevlokte vloerbekleding in banen 2 m breedte met digitale print in 4 exclusieve dessins</w:t>
      </w:r>
    </w:p>
    <w:p w:rsidR="003551F9" w:rsidRPr="00A17B83" w:rsidRDefault="003551F9" w:rsidP="00626CA1">
      <w:pPr>
        <w:pStyle w:val="TxBrp4"/>
        <w:spacing w:line="240" w:lineRule="auto"/>
        <w:rPr>
          <w:rFonts w:asciiTheme="minorHAnsi" w:hAnsiTheme="minorHAnsi" w:cs="Arial"/>
          <w:iCs/>
          <w:color w:val="000000"/>
          <w:sz w:val="22"/>
          <w:szCs w:val="22"/>
          <w:lang w:val="nl-NL"/>
        </w:rPr>
      </w:pPr>
    </w:p>
    <w:p w:rsidR="003551F9" w:rsidRPr="00A17B83" w:rsidRDefault="003551F9" w:rsidP="00626CA1">
      <w:pPr>
        <w:pStyle w:val="TxBrp4"/>
        <w:spacing w:line="240" w:lineRule="auto"/>
        <w:rPr>
          <w:rFonts w:asciiTheme="minorHAnsi" w:hAnsiTheme="minorHAnsi" w:cs="Arial"/>
          <w:iCs/>
          <w:color w:val="000000"/>
          <w:sz w:val="22"/>
          <w:szCs w:val="22"/>
          <w:lang w:val="nl-NL"/>
        </w:rPr>
      </w:pPr>
    </w:p>
    <w:p w:rsidR="003551F9" w:rsidRPr="00A17B83" w:rsidRDefault="003551F9"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Meting: m², per vierkante meter, volgens type</w:t>
      </w:r>
    </w:p>
    <w:p w:rsidR="003551F9" w:rsidRPr="00A17B83" w:rsidRDefault="003551F9"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Meetcode: netto oppervlakte</w:t>
      </w:r>
    </w:p>
    <w:p w:rsidR="003551F9" w:rsidRPr="00A17B83" w:rsidRDefault="003551F9" w:rsidP="00626CA1">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rsidR="00A17B83" w:rsidRPr="00A17B83" w:rsidRDefault="00A17B83" w:rsidP="00626CA1">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rsidR="003551F9" w:rsidRDefault="00A17B83" w:rsidP="00626CA1">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rsidR="00063919" w:rsidRPr="00A17B83" w:rsidRDefault="00063919" w:rsidP="00626CA1">
      <w:pPr>
        <w:rPr>
          <w:rFonts w:asciiTheme="minorHAnsi" w:hAnsiTheme="minorHAnsi" w:cs="Arial"/>
          <w:sz w:val="22"/>
          <w:szCs w:val="22"/>
          <w:u w:val="single"/>
          <w:lang w:val="nl-NL"/>
        </w:rPr>
      </w:pPr>
    </w:p>
    <w:p w:rsidR="00063919" w:rsidRDefault="00063919" w:rsidP="00626CA1">
      <w:pPr>
        <w:rPr>
          <w:rFonts w:asciiTheme="minorHAnsi" w:hAnsiTheme="minorHAnsi" w:cs="Arial"/>
          <w:sz w:val="22"/>
          <w:szCs w:val="22"/>
          <w:lang w:val="nl-NL"/>
        </w:rPr>
      </w:pPr>
      <w:r>
        <w:rPr>
          <w:rFonts w:asciiTheme="minorHAnsi" w:hAnsiTheme="minorHAnsi" w:cs="Arial"/>
          <w:sz w:val="22"/>
          <w:szCs w:val="22"/>
          <w:lang w:val="nl-NL"/>
        </w:rPr>
        <w:t>Gevlokte vloerbekleding voor zwaar commercieel gebruik klasse 33.</w:t>
      </w:r>
    </w:p>
    <w:p w:rsidR="00063919" w:rsidRDefault="00063919" w:rsidP="00626CA1">
      <w:pPr>
        <w:rPr>
          <w:rFonts w:asciiTheme="minorHAnsi" w:hAnsiTheme="minorHAnsi" w:cs="Arial"/>
          <w:sz w:val="22"/>
          <w:szCs w:val="22"/>
          <w:lang w:val="nl-NL"/>
        </w:rPr>
      </w:pPr>
    </w:p>
    <w:p w:rsidR="00063919" w:rsidRDefault="00063919" w:rsidP="00626CA1">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Het betreft een soepele vloerbekleding bestaande uit 80 miljoen rechte nylon 6.6 (100 %) vezels die elektrostatisch gevlokt worden in een lijmbed op een 2-voudig glasvezelversterkte, waterdichte</w:t>
      </w:r>
      <w:r w:rsidR="008D0AAC">
        <w:rPr>
          <w:rFonts w:asciiTheme="minorHAnsi" w:hAnsiTheme="minorHAnsi" w:cs="Arial"/>
          <w:iCs/>
          <w:color w:val="000000"/>
          <w:sz w:val="22"/>
          <w:szCs w:val="22"/>
          <w:lang w:val="nl-NL"/>
        </w:rPr>
        <w:t xml:space="preserve"> vinyl</w:t>
      </w:r>
      <w:r>
        <w:rPr>
          <w:rFonts w:asciiTheme="minorHAnsi" w:hAnsiTheme="minorHAnsi" w:cs="Arial"/>
          <w:iCs/>
          <w:color w:val="000000"/>
          <w:sz w:val="22"/>
          <w:szCs w:val="22"/>
          <w:lang w:val="nl-NL"/>
        </w:rPr>
        <w:t xml:space="preserve"> rug.</w:t>
      </w:r>
    </w:p>
    <w:p w:rsidR="00F41FB8" w:rsidRDefault="00F41FB8" w:rsidP="00626CA1">
      <w:pPr>
        <w:pStyle w:val="TxBrp4"/>
        <w:spacing w:line="240" w:lineRule="auto"/>
        <w:rPr>
          <w:rFonts w:asciiTheme="minorHAnsi" w:hAnsiTheme="minorHAnsi" w:cs="Arial"/>
          <w:iCs/>
          <w:color w:val="000000"/>
          <w:sz w:val="22"/>
          <w:szCs w:val="22"/>
          <w:lang w:val="nl-NL"/>
        </w:rPr>
      </w:pPr>
    </w:p>
    <w:p w:rsidR="00F41FB8" w:rsidRDefault="00F41FB8"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Er wordt gebruik gemaakt van de modernste digitale printtechniek waarmee 4 exclusieve dessins worden ontwikkeld</w:t>
      </w:r>
      <w:r w:rsidR="00626CA1">
        <w:rPr>
          <w:rFonts w:asciiTheme="minorHAnsi" w:hAnsiTheme="minorHAnsi" w:cs="Arial"/>
          <w:iCs/>
          <w:color w:val="000000"/>
          <w:sz w:val="22"/>
          <w:szCs w:val="22"/>
          <w:lang w:val="nl-NL"/>
        </w:rPr>
        <w:t>.</w:t>
      </w:r>
    </w:p>
    <w:p w:rsidR="00063919" w:rsidRDefault="00063919" w:rsidP="00626CA1">
      <w:pPr>
        <w:pStyle w:val="TxBrp4"/>
        <w:spacing w:line="240" w:lineRule="auto"/>
        <w:rPr>
          <w:rFonts w:asciiTheme="minorHAnsi" w:hAnsiTheme="minorHAnsi" w:cs="Arial"/>
          <w:iCs/>
          <w:color w:val="000000"/>
          <w:sz w:val="22"/>
          <w:szCs w:val="22"/>
          <w:lang w:val="nl-NL"/>
        </w:rPr>
      </w:pPr>
    </w:p>
    <w:p w:rsidR="00F41FB8" w:rsidRDefault="00063919" w:rsidP="00626CA1">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Het grote aantal rechte nylonvezels sluit het (fijn)stof en allergenen in en deze zijn eenvoudig te verwijderen zowel met een droge als een natte reiniging.</w:t>
      </w:r>
    </w:p>
    <w:p w:rsidR="008D0AAC" w:rsidRDefault="008D0AAC" w:rsidP="00626CA1">
      <w:pPr>
        <w:pStyle w:val="TxBrp4"/>
        <w:spacing w:line="240" w:lineRule="auto"/>
        <w:rPr>
          <w:rFonts w:asciiTheme="minorHAnsi" w:hAnsiTheme="minorHAnsi" w:cs="Arial"/>
          <w:iCs/>
          <w:color w:val="000000"/>
          <w:sz w:val="22"/>
          <w:szCs w:val="22"/>
          <w:lang w:val="nl-NL"/>
        </w:rPr>
      </w:pPr>
    </w:p>
    <w:p w:rsidR="00063919" w:rsidRDefault="00063919" w:rsidP="00626CA1">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vloerbekleding bezit het seal o</w:t>
      </w:r>
      <w:r w:rsidR="00617AEF">
        <w:rPr>
          <w:rFonts w:asciiTheme="minorHAnsi" w:hAnsiTheme="minorHAnsi" w:cs="Arial"/>
          <w:iCs/>
          <w:color w:val="000000"/>
          <w:sz w:val="22"/>
          <w:szCs w:val="22"/>
          <w:lang w:val="nl-NL"/>
        </w:rPr>
        <w:t>f approval van de</w:t>
      </w:r>
      <w:r>
        <w:rPr>
          <w:rFonts w:asciiTheme="minorHAnsi" w:hAnsiTheme="minorHAnsi" w:cs="Arial"/>
          <w:iCs/>
          <w:color w:val="000000"/>
          <w:sz w:val="22"/>
          <w:szCs w:val="22"/>
          <w:lang w:val="nl-NL"/>
        </w:rPr>
        <w:t xml:space="preserve"> British Allergy Foundation.</w:t>
      </w:r>
    </w:p>
    <w:p w:rsidR="003551F9" w:rsidRPr="00A17B83" w:rsidRDefault="003551F9" w:rsidP="00626CA1">
      <w:pPr>
        <w:rPr>
          <w:rFonts w:asciiTheme="minorHAnsi" w:hAnsiTheme="minorHAnsi" w:cs="Arial"/>
          <w:sz w:val="22"/>
          <w:szCs w:val="22"/>
          <w:u w:val="single"/>
          <w:lang w:val="nl-NL"/>
        </w:rPr>
      </w:pPr>
    </w:p>
    <w:p w:rsidR="00C21577" w:rsidRDefault="00C21577" w:rsidP="00626CA1">
      <w:pPr>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rsidR="00C21577" w:rsidRDefault="00C21577" w:rsidP="00626CA1">
      <w:pPr>
        <w:rPr>
          <w:rFonts w:ascii="Calibri" w:hAnsi="Calibri" w:cs="Arial"/>
          <w:sz w:val="22"/>
          <w:szCs w:val="22"/>
          <w:lang w:val="nl-NL"/>
        </w:rPr>
      </w:pPr>
      <w:r>
        <w:rPr>
          <w:rFonts w:ascii="Calibri" w:hAnsi="Calibri" w:cs="Arial"/>
          <w:sz w:val="22"/>
          <w:szCs w:val="22"/>
          <w:lang w:val="nl-NL"/>
        </w:rPr>
        <w:t>De vloerbekleding dient te voldoen aan de Reach richtlijn en de Agbb.</w:t>
      </w:r>
    </w:p>
    <w:p w:rsidR="00C21577" w:rsidRDefault="00C21577" w:rsidP="00626CA1">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 produceert dient ISO 9001 gecertificeerd te zijn.</w:t>
      </w:r>
    </w:p>
    <w:p w:rsidR="003551F9" w:rsidRDefault="003551F9" w:rsidP="00626CA1">
      <w:pPr>
        <w:pStyle w:val="TxBrp4"/>
        <w:spacing w:line="240" w:lineRule="auto"/>
        <w:rPr>
          <w:rFonts w:asciiTheme="minorHAnsi" w:hAnsiTheme="minorHAnsi" w:cs="Arial"/>
          <w:iCs/>
          <w:color w:val="000000"/>
          <w:sz w:val="22"/>
          <w:szCs w:val="22"/>
          <w:lang w:val="nl-NL"/>
        </w:rPr>
      </w:pPr>
    </w:p>
    <w:p w:rsidR="00D042D3" w:rsidRPr="00A17B83" w:rsidRDefault="00D042D3" w:rsidP="00626CA1">
      <w:pPr>
        <w:pStyle w:val="TxBrp4"/>
        <w:spacing w:line="240" w:lineRule="auto"/>
        <w:rPr>
          <w:rFonts w:asciiTheme="minorHAnsi" w:hAnsiTheme="minorHAnsi" w:cs="Arial"/>
          <w:iCs/>
          <w:color w:val="000000"/>
          <w:sz w:val="22"/>
          <w:szCs w:val="22"/>
          <w:lang w:val="nl-NL"/>
        </w:rPr>
      </w:pPr>
    </w:p>
    <w:p w:rsidR="003551F9" w:rsidRPr="00A17B83" w:rsidRDefault="003551F9" w:rsidP="00626CA1">
      <w:pPr>
        <w:pStyle w:val="TxBrp4"/>
        <w:spacing w:line="240" w:lineRule="auto"/>
        <w:rPr>
          <w:rFonts w:asciiTheme="minorHAnsi" w:hAnsiTheme="minorHAnsi" w:cs="Arial"/>
          <w:sz w:val="22"/>
          <w:szCs w:val="22"/>
          <w:u w:val="single"/>
          <w:lang w:val="nl-NL"/>
        </w:rPr>
      </w:pPr>
      <w:r w:rsidRPr="00A17B83">
        <w:rPr>
          <w:rFonts w:asciiTheme="minorHAnsi" w:hAnsiTheme="minorHAnsi" w:cs="Arial"/>
          <w:sz w:val="22"/>
          <w:szCs w:val="22"/>
          <w:u w:val="single"/>
          <w:lang w:val="nl-NL"/>
        </w:rPr>
        <w:t>Technische eigenschappen volgens EN 1307 &amp; EN</w:t>
      </w:r>
      <w:r w:rsidR="00D042D3">
        <w:rPr>
          <w:rFonts w:asciiTheme="minorHAnsi" w:hAnsiTheme="minorHAnsi" w:cs="Arial"/>
          <w:sz w:val="22"/>
          <w:szCs w:val="22"/>
          <w:u w:val="single"/>
          <w:lang w:val="nl-NL"/>
        </w:rPr>
        <w:t xml:space="preserve"> </w:t>
      </w:r>
      <w:r w:rsidRPr="00A17B83">
        <w:rPr>
          <w:rFonts w:asciiTheme="minorHAnsi" w:hAnsiTheme="minorHAnsi" w:cs="Arial"/>
          <w:sz w:val="22"/>
          <w:szCs w:val="22"/>
          <w:u w:val="single"/>
          <w:lang w:val="nl-NL"/>
        </w:rPr>
        <w:t>14041</w:t>
      </w:r>
    </w:p>
    <w:p w:rsidR="003551F9" w:rsidRPr="00A17B83" w:rsidRDefault="003551F9" w:rsidP="00626CA1">
      <w:pPr>
        <w:pStyle w:val="TxBrp4"/>
        <w:spacing w:line="240" w:lineRule="auto"/>
        <w:rPr>
          <w:rFonts w:asciiTheme="minorHAnsi" w:hAnsiTheme="minorHAnsi" w:cs="Arial"/>
          <w:sz w:val="22"/>
          <w:szCs w:val="22"/>
          <w:lang w:val="nl-NL"/>
        </w:rPr>
      </w:pPr>
    </w:p>
    <w:tbl>
      <w:tblPr>
        <w:tblStyle w:val="Tabelraster"/>
        <w:tblW w:w="0" w:type="auto"/>
        <w:tblLook w:val="04A0" w:firstRow="1" w:lastRow="0" w:firstColumn="1" w:lastColumn="0" w:noHBand="0" w:noVBand="1"/>
      </w:tblPr>
      <w:tblGrid>
        <w:gridCol w:w="3073"/>
        <w:gridCol w:w="1895"/>
        <w:gridCol w:w="3391"/>
      </w:tblGrid>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1765</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4,3 mm</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Commercieel gebruik</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 685</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Klasse 33</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Rolbreedte</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A17B83" w:rsidP="00626CA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3551F9" w:rsidRPr="00A17B83">
              <w:rPr>
                <w:rFonts w:asciiTheme="minorHAnsi" w:hAnsiTheme="minorHAnsi" w:cs="Arial"/>
                <w:color w:val="000000"/>
                <w:sz w:val="22"/>
                <w:szCs w:val="22"/>
                <w:lang w:val="nl-NL"/>
              </w:rPr>
              <w:t>00 m</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Rollengte</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30 lm</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8543</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1,8 kg/m²</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lang w:val="nl-BE"/>
              </w:rPr>
              <w:t>Dimensiestabiliteit</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2551</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w:t>
            </w:r>
            <w:r w:rsidR="00A17B83">
              <w:rPr>
                <w:rFonts w:asciiTheme="minorHAnsi" w:hAnsiTheme="minorHAnsi" w:cs="Arial"/>
                <w:color w:val="000000"/>
                <w:sz w:val="22"/>
                <w:szCs w:val="22"/>
                <w:lang w:val="nl-NL"/>
              </w:rPr>
              <w:t xml:space="preserve"> 0,</w:t>
            </w:r>
            <w:r w:rsidRPr="00A17B83">
              <w:rPr>
                <w:rFonts w:asciiTheme="minorHAnsi" w:hAnsiTheme="minorHAnsi" w:cs="Arial"/>
                <w:color w:val="000000"/>
                <w:sz w:val="22"/>
                <w:szCs w:val="22"/>
                <w:lang w:val="nl-NL"/>
              </w:rPr>
              <w:t>2%</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Slijtweerstand</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xml:space="preserve">EN  1307 annex F </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&gt;</w:t>
            </w:r>
            <w:r w:rsidR="00A17B83">
              <w:rPr>
                <w:rFonts w:asciiTheme="minorHAnsi" w:hAnsiTheme="minorHAnsi" w:cs="Arial"/>
                <w:color w:val="000000"/>
                <w:sz w:val="22"/>
                <w:szCs w:val="22"/>
                <w:lang w:val="nl-NL"/>
              </w:rPr>
              <w:t xml:space="preserve"> </w:t>
            </w:r>
            <w:r w:rsidRPr="00A17B83">
              <w:rPr>
                <w:rFonts w:asciiTheme="minorHAnsi" w:hAnsiTheme="minorHAnsi" w:cs="Arial"/>
                <w:color w:val="000000"/>
                <w:sz w:val="22"/>
                <w:szCs w:val="22"/>
                <w:lang w:val="nl-NL"/>
              </w:rPr>
              <w:t>1000 toeren</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 985</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r=≥2,4 continu gebruik</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EN-ISO 105-B02</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6</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sz w:val="22"/>
                <w:szCs w:val="22"/>
              </w:rPr>
            </w:pPr>
            <w:r w:rsidRPr="00A17B83">
              <w:rPr>
                <w:rFonts w:asciiTheme="minorHAnsi" w:hAnsiTheme="minorHAnsi" w:cs="Arial"/>
                <w:sz w:val="22"/>
                <w:szCs w:val="22"/>
              </w:rPr>
              <w:t>UK SRG pendulum</w:t>
            </w:r>
          </w:p>
          <w:p w:rsidR="003551F9" w:rsidRPr="00A17B83" w:rsidRDefault="003551F9" w:rsidP="00626CA1">
            <w:pPr>
              <w:pStyle w:val="TxBrp4"/>
              <w:spacing w:line="240" w:lineRule="auto"/>
              <w:rPr>
                <w:rFonts w:asciiTheme="minorHAnsi" w:hAnsiTheme="minorHAnsi" w:cs="Arial"/>
                <w:sz w:val="22"/>
                <w:szCs w:val="22"/>
              </w:rPr>
            </w:pPr>
          </w:p>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EN13893</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Droog: zeer laag slipgevaar</w:t>
            </w:r>
          </w:p>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Nat: laag slipgevaar</w:t>
            </w:r>
          </w:p>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DS: ≥ O,30</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Contactgeluidreductie</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sz w:val="22"/>
                <w:szCs w:val="22"/>
              </w:rPr>
            </w:pPr>
            <w:r w:rsidRPr="00A17B83">
              <w:rPr>
                <w:rFonts w:asciiTheme="minorHAnsi" w:hAnsiTheme="minorHAnsi" w:cs="Arial"/>
                <w:sz w:val="22"/>
                <w:szCs w:val="22"/>
              </w:rPr>
              <w:t>EN</w:t>
            </w:r>
            <w:r w:rsidR="00A17B83">
              <w:rPr>
                <w:rFonts w:asciiTheme="minorHAnsi" w:hAnsiTheme="minorHAnsi"/>
                <w:sz w:val="22"/>
                <w:szCs w:val="22"/>
              </w:rPr>
              <w:t>-</w:t>
            </w:r>
            <w:r w:rsidRPr="00A17B83">
              <w:rPr>
                <w:rFonts w:asciiTheme="minorHAnsi" w:hAnsiTheme="minorHAnsi" w:cs="Arial"/>
                <w:sz w:val="22"/>
                <w:szCs w:val="22"/>
              </w:rPr>
              <w:t>ISO 717-2</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sz w:val="22"/>
                <w:szCs w:val="22"/>
              </w:rPr>
            </w:pPr>
            <w:r w:rsidRPr="00A17B83">
              <w:rPr>
                <w:rFonts w:asciiTheme="minorHAnsi" w:hAnsiTheme="minorHAnsi" w:cs="Arial"/>
                <w:sz w:val="22"/>
                <w:szCs w:val="22"/>
                <w:lang w:val="nl-NL"/>
              </w:rPr>
              <w:t>ΔLw =</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20 dB</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lastRenderedPageBreak/>
              <w:t>Geluidsabsorptie</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ISO 354</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w:t>
            </w:r>
            <w:r w:rsidR="00A17B83">
              <w:rPr>
                <w:rFonts w:asciiTheme="minorHAnsi" w:hAnsiTheme="minorHAnsi" w:cs="Arial"/>
                <w:color w:val="000000"/>
                <w:sz w:val="22"/>
                <w:szCs w:val="22"/>
                <w:lang w:val="nl-NL"/>
              </w:rPr>
              <w:t xml:space="preserve"> </w:t>
            </w:r>
            <w:r w:rsidRPr="00A17B83">
              <w:rPr>
                <w:rFonts w:asciiTheme="minorHAnsi" w:hAnsiTheme="minorHAnsi" w:cs="Arial"/>
                <w:color w:val="000000"/>
                <w:sz w:val="22"/>
                <w:szCs w:val="22"/>
                <w:lang w:val="nl-NL"/>
              </w:rPr>
              <w:t>0,10</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xml:space="preserve">Waterdichte installatie </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EN 1307-2</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Ja</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Brandveiligheid</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 13501</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B</w:t>
            </w:r>
            <w:r w:rsidRPr="00A17B83">
              <w:rPr>
                <w:rFonts w:asciiTheme="minorHAnsi" w:hAnsiTheme="minorHAnsi" w:cs="Arial"/>
                <w:sz w:val="22"/>
                <w:szCs w:val="22"/>
                <w:vertAlign w:val="subscript"/>
              </w:rPr>
              <w:t>fl</w:t>
            </w:r>
            <w:r w:rsidRPr="00A17B83">
              <w:rPr>
                <w:rFonts w:asciiTheme="minorHAnsi" w:hAnsiTheme="minorHAnsi" w:cs="Arial"/>
                <w:sz w:val="22"/>
                <w:szCs w:val="22"/>
              </w:rPr>
              <w:t xml:space="preserve"> -s1</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Statische elektriciteit</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6536</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2 kV</w:t>
            </w:r>
          </w:p>
        </w:tc>
      </w:tr>
      <w:tr w:rsidR="003551F9" w:rsidRPr="00A17B83" w:rsidTr="00F321DF">
        <w:tc>
          <w:tcPr>
            <w:tcW w:w="3073"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Warmteweerstand</w:t>
            </w:r>
          </w:p>
        </w:tc>
        <w:tc>
          <w:tcPr>
            <w:tcW w:w="1895"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8302</w:t>
            </w:r>
          </w:p>
        </w:tc>
        <w:tc>
          <w:tcPr>
            <w:tcW w:w="3391" w:type="dxa"/>
            <w:tcBorders>
              <w:top w:val="single" w:sz="4" w:space="0" w:color="auto"/>
              <w:left w:val="single" w:sz="4" w:space="0" w:color="auto"/>
              <w:bottom w:val="single" w:sz="4" w:space="0" w:color="auto"/>
              <w:right w:val="single" w:sz="4" w:space="0" w:color="auto"/>
            </w:tcBorders>
            <w:hideMark/>
          </w:tcPr>
          <w:p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0,04825 m²K/W</w:t>
            </w:r>
          </w:p>
        </w:tc>
      </w:tr>
    </w:tbl>
    <w:p w:rsidR="003551F9" w:rsidRPr="00A17B83" w:rsidRDefault="003551F9" w:rsidP="00626CA1">
      <w:pPr>
        <w:pStyle w:val="TxBrp3"/>
        <w:spacing w:line="240" w:lineRule="auto"/>
        <w:rPr>
          <w:rFonts w:asciiTheme="minorHAnsi" w:hAnsiTheme="minorHAnsi"/>
          <w:noProof/>
          <w:sz w:val="22"/>
          <w:szCs w:val="22"/>
          <w:lang w:val="nl-BE" w:eastAsia="nl-BE"/>
        </w:rPr>
      </w:pPr>
    </w:p>
    <w:p w:rsidR="003551F9" w:rsidRPr="00A17B83" w:rsidRDefault="003551F9" w:rsidP="00626CA1">
      <w:pPr>
        <w:pStyle w:val="TxBrp3"/>
        <w:spacing w:line="240" w:lineRule="auto"/>
        <w:rPr>
          <w:rFonts w:asciiTheme="minorHAnsi" w:hAnsiTheme="minorHAnsi" w:cs="Arial"/>
          <w:sz w:val="22"/>
          <w:szCs w:val="22"/>
          <w:u w:val="single"/>
          <w:lang w:val="nl-NL"/>
        </w:rPr>
      </w:pPr>
    </w:p>
    <w:p w:rsidR="003551F9" w:rsidRPr="00A17B83" w:rsidRDefault="003551F9" w:rsidP="00626CA1">
      <w:pPr>
        <w:rPr>
          <w:rFonts w:asciiTheme="minorHAnsi" w:hAnsiTheme="minorHAnsi" w:cs="Arial"/>
          <w:sz w:val="22"/>
          <w:szCs w:val="22"/>
          <w:u w:val="single"/>
          <w:lang w:val="nl-NL"/>
        </w:rPr>
      </w:pPr>
      <w:r w:rsidRPr="00A17B83">
        <w:rPr>
          <w:rFonts w:asciiTheme="minorHAnsi" w:hAnsiTheme="minorHAnsi" w:cs="Arial"/>
          <w:sz w:val="22"/>
          <w:szCs w:val="22"/>
          <w:u w:val="single"/>
          <w:lang w:val="nl-NL"/>
        </w:rPr>
        <w:t xml:space="preserve">Uitvoering en </w:t>
      </w:r>
      <w:r w:rsidR="00A17B83">
        <w:rPr>
          <w:rFonts w:asciiTheme="minorHAnsi" w:hAnsiTheme="minorHAnsi" w:cs="Arial"/>
          <w:sz w:val="22"/>
          <w:szCs w:val="22"/>
          <w:u w:val="single"/>
          <w:lang w:val="nl-NL"/>
        </w:rPr>
        <w:t>p</w:t>
      </w:r>
      <w:r w:rsidRPr="00A17B83">
        <w:rPr>
          <w:rFonts w:asciiTheme="minorHAnsi" w:hAnsiTheme="minorHAnsi" w:cs="Arial"/>
          <w:sz w:val="22"/>
          <w:szCs w:val="22"/>
          <w:u w:val="single"/>
          <w:lang w:val="nl-NL"/>
        </w:rPr>
        <w:t>laatsing</w:t>
      </w:r>
    </w:p>
    <w:p w:rsidR="003551F9" w:rsidRDefault="003551F9"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rsidR="00A17B83" w:rsidRDefault="00A17B83" w:rsidP="00626CA1">
      <w:pPr>
        <w:pStyle w:val="TxBrp4"/>
        <w:spacing w:line="240" w:lineRule="auto"/>
        <w:rPr>
          <w:rFonts w:asciiTheme="minorHAnsi" w:hAnsiTheme="minorHAnsi" w:cs="Arial"/>
          <w:sz w:val="22"/>
          <w:szCs w:val="22"/>
          <w:lang w:val="nl-NL"/>
        </w:rPr>
      </w:pPr>
    </w:p>
    <w:p w:rsidR="003551F9" w:rsidRDefault="003551F9" w:rsidP="00626CA1">
      <w:pPr>
        <w:pStyle w:val="TxBrp4"/>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bouwheer voorziet een ruimte om de rollen te stockeren in een droog en verlucht lokaal waar de temperatuur minstens 17 °C bedraagt.</w:t>
      </w:r>
    </w:p>
    <w:p w:rsidR="00A17B83" w:rsidRPr="00A17B83" w:rsidRDefault="00A17B83" w:rsidP="00626CA1">
      <w:pPr>
        <w:pStyle w:val="TxBrp4"/>
        <w:spacing w:line="240" w:lineRule="auto"/>
        <w:rPr>
          <w:rFonts w:asciiTheme="minorHAnsi" w:hAnsiTheme="minorHAnsi" w:cs="Arial"/>
          <w:sz w:val="22"/>
          <w:szCs w:val="22"/>
          <w:lang w:val="nl-NL"/>
        </w:rPr>
      </w:pPr>
    </w:p>
    <w:p w:rsidR="003551F9" w:rsidRDefault="003551F9" w:rsidP="00626CA1">
      <w:pPr>
        <w:pStyle w:val="TxBrp4"/>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Indien de temperatuur lager dan 15 °C is, mag de vloerbekleding niet geplaatst worden. Zorg voor een minimale vloertemperatuur van 15 °C en een relatieve luchtvochtigheid van maximaal 75</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rsidR="00A17B83" w:rsidRPr="00A17B83" w:rsidRDefault="00A17B83" w:rsidP="00626CA1">
      <w:pPr>
        <w:pStyle w:val="TxBrp4"/>
        <w:spacing w:line="240" w:lineRule="auto"/>
        <w:rPr>
          <w:rFonts w:asciiTheme="minorHAnsi" w:hAnsiTheme="minorHAnsi" w:cs="Arial"/>
          <w:sz w:val="22"/>
          <w:szCs w:val="22"/>
          <w:lang w:val="nl-NL"/>
        </w:rPr>
      </w:pPr>
    </w:p>
    <w:p w:rsidR="003551F9" w:rsidRPr="00A17B83" w:rsidRDefault="003551F9" w:rsidP="00626CA1">
      <w:pPr>
        <w:pStyle w:val="TxBrp4"/>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plaatsing van de vloerbekleding omvat eveneens:</w:t>
      </w:r>
    </w:p>
    <w:p w:rsidR="003551F9" w:rsidRPr="00A17B83" w:rsidRDefault="003551F9" w:rsidP="00626CA1">
      <w:pPr>
        <w:pStyle w:val="TxBrp6"/>
        <w:numPr>
          <w:ilvl w:val="0"/>
          <w:numId w:val="3"/>
        </w:numPr>
        <w:tabs>
          <w:tab w:val="left" w:pos="323"/>
        </w:tabs>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Het herstellen van zandcement dekvloeren met aangepaste reparatiemortels met een drukvastheid van ≥ 30 N/mm</w:t>
      </w:r>
      <w:r w:rsidRPr="00A17B83">
        <w:rPr>
          <w:rFonts w:asciiTheme="minorHAnsi" w:hAnsiTheme="minorHAnsi" w:cs="Arial"/>
          <w:sz w:val="22"/>
          <w:szCs w:val="22"/>
          <w:vertAlign w:val="superscript"/>
          <w:lang w:val="nl-NL"/>
        </w:rPr>
        <w:t xml:space="preserve">2 </w:t>
      </w:r>
      <w:r w:rsidRPr="00A17B83">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A17B83">
        <w:rPr>
          <w:rFonts w:asciiTheme="minorHAnsi" w:hAnsiTheme="minorHAnsi" w:cs="Arial"/>
          <w:sz w:val="22"/>
          <w:szCs w:val="22"/>
          <w:lang w:val="nl-NL"/>
        </w:rPr>
        <w:t>label “</w:t>
      </w:r>
      <w:r w:rsidRPr="00A17B83">
        <w:rPr>
          <w:rFonts w:asciiTheme="minorHAnsi" w:hAnsiTheme="minorHAnsi" w:cs="Arial"/>
          <w:sz w:val="22"/>
          <w:szCs w:val="22"/>
          <w:lang w:val="nl-NL"/>
        </w:rPr>
        <w:t>90</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w:t>
      </w:r>
    </w:p>
    <w:p w:rsidR="003551F9" w:rsidRPr="00A17B83" w:rsidRDefault="003551F9" w:rsidP="00626CA1">
      <w:pPr>
        <w:pStyle w:val="TxBrp6"/>
        <w:numPr>
          <w:ilvl w:val="0"/>
          <w:numId w:val="3"/>
        </w:numPr>
        <w:tabs>
          <w:tab w:val="left" w:pos="323"/>
        </w:tabs>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8,0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volgens NEN-EN 13892-2:2002 na 28 dagen, toe te passen bij navraag aan de fabrikant tevens het label EC1+ alsook het </w:t>
      </w:r>
      <w:r w:rsidR="00A17B83">
        <w:rPr>
          <w:rFonts w:asciiTheme="minorHAnsi" w:hAnsiTheme="minorHAnsi" w:cs="Arial"/>
          <w:sz w:val="22"/>
          <w:szCs w:val="22"/>
          <w:lang w:val="nl-NL"/>
        </w:rPr>
        <w:t>label “</w:t>
      </w:r>
      <w:r w:rsidRPr="00A17B83">
        <w:rPr>
          <w:rFonts w:asciiTheme="minorHAnsi" w:hAnsiTheme="minorHAnsi" w:cs="Arial"/>
          <w:sz w:val="22"/>
          <w:szCs w:val="22"/>
          <w:lang w:val="nl-NL"/>
        </w:rPr>
        <w:t>90</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w:t>
      </w:r>
    </w:p>
    <w:p w:rsidR="003551F9" w:rsidRPr="00A17B83" w:rsidRDefault="003551F9" w:rsidP="00626CA1">
      <w:pPr>
        <w:pStyle w:val="TxBrp6"/>
        <w:numPr>
          <w:ilvl w:val="0"/>
          <w:numId w:val="3"/>
        </w:numPr>
        <w:tabs>
          <w:tab w:val="left" w:pos="323"/>
        </w:tabs>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Het maximaal toegelaten vochtgehalte is 2,0</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voor cementgebonden dekvloeren en 0,5</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voor anhydriet dekvloeren.</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Bij het gebruik van vloerverwarming is het maximaal toegelaten vochtgehalte 1,8</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voor cementgebonden dekvloeren en 0,3</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voor anhydriet dekvloeren.</w:t>
      </w:r>
    </w:p>
    <w:p w:rsidR="003551F9" w:rsidRPr="00A17B83" w:rsidRDefault="003551F9" w:rsidP="00626CA1">
      <w:pPr>
        <w:pStyle w:val="TxBrp4"/>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dekvloer wordt gereinigd en stofvrij gemaakt alvorens de primer aan te brengen.</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Zandcement dekvloer</w:t>
      </w:r>
    </w:p>
    <w:p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w:t>
      </w:r>
      <w:r w:rsidRPr="00A17B83">
        <w:rPr>
          <w:rFonts w:asciiTheme="minorHAnsi" w:hAnsiTheme="minorHAnsi" w:cs="Arial"/>
          <w:sz w:val="22"/>
          <w:szCs w:val="22"/>
          <w:lang w:val="nl-NL"/>
        </w:rPr>
        <w:lastRenderedPageBreak/>
        <w:t xml:space="preserve">conform EN 13999-2/4 alsook het </w:t>
      </w:r>
      <w:r w:rsidR="00A17B83">
        <w:rPr>
          <w:rFonts w:asciiTheme="minorHAnsi" w:hAnsiTheme="minorHAnsi" w:cs="Arial"/>
          <w:sz w:val="22"/>
          <w:szCs w:val="22"/>
          <w:lang w:val="nl-NL"/>
        </w:rPr>
        <w:t>“</w:t>
      </w:r>
      <w:r w:rsidRPr="00A17B83">
        <w:rPr>
          <w:rFonts w:asciiTheme="minorHAnsi" w:hAnsiTheme="minorHAnsi" w:cs="Arial"/>
          <w:sz w:val="22"/>
          <w:szCs w:val="22"/>
          <w:lang w:val="nl-NL"/>
        </w:rPr>
        <w:t>eco</w:t>
      </w:r>
      <w:r w:rsidR="00A17B83">
        <w:rPr>
          <w:rFonts w:asciiTheme="minorHAnsi" w:hAnsiTheme="minorHAnsi" w:cs="Arial"/>
          <w:sz w:val="22"/>
          <w:szCs w:val="22"/>
          <w:lang w:val="nl-NL"/>
        </w:rPr>
        <w:t>”</w:t>
      </w:r>
      <w:r w:rsidRPr="00A17B83">
        <w:rPr>
          <w:rFonts w:asciiTheme="minorHAnsi" w:hAnsiTheme="minorHAnsi" w:cs="Arial"/>
          <w:sz w:val="22"/>
          <w:szCs w:val="22"/>
          <w:lang w:val="nl-NL"/>
        </w:rPr>
        <w:t>-label te hebben.</w:t>
      </w:r>
    </w:p>
    <w:p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verplicht egaliseren van de volledige oppervlakte in een minimale laagdikte van 2 mm, met een drukvastheid van &gt; 34,0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9,0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volgens NEN-EN 13892-2:2002 na 28 dagen, toe te passen bij navraag aan de fabrikant tevens het label EC1+ alsook het </w:t>
      </w:r>
      <w:r w:rsidR="00A17B83">
        <w:rPr>
          <w:rFonts w:asciiTheme="minorHAnsi" w:hAnsiTheme="minorHAnsi" w:cs="Arial"/>
          <w:sz w:val="22"/>
          <w:szCs w:val="22"/>
          <w:lang w:val="nl-NL"/>
        </w:rPr>
        <w:t>label “</w:t>
      </w:r>
      <w:r w:rsidRPr="00A17B83">
        <w:rPr>
          <w:rFonts w:asciiTheme="minorHAnsi" w:hAnsiTheme="minorHAnsi" w:cs="Arial"/>
          <w:sz w:val="22"/>
          <w:szCs w:val="22"/>
          <w:lang w:val="nl-NL"/>
        </w:rPr>
        <w:t>90</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 Deze zal een verbruik hebben van 1,5 kg/m² per mm laagdikte met een verpakking van 23 kg.</w:t>
      </w:r>
    </w:p>
    <w:p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Bestaande egalisatieproducten die geen primer behoeven met een drukvastheid van &gt; 33,0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11,0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volgens NEN-EN 13892-2:2002 na 28 dagen, toe te passen bij navraag aan de fabrikant tevens het label EC1+ alsook het </w:t>
      </w:r>
      <w:r w:rsidR="00A17B83">
        <w:rPr>
          <w:rFonts w:asciiTheme="minorHAnsi" w:hAnsiTheme="minorHAnsi" w:cs="Arial"/>
          <w:sz w:val="22"/>
          <w:szCs w:val="22"/>
          <w:lang w:val="nl-NL"/>
        </w:rPr>
        <w:t>label “90 % minder stof” te hebben</w:t>
      </w:r>
      <w:r w:rsidRPr="00A17B83">
        <w:rPr>
          <w:rFonts w:asciiTheme="minorHAnsi" w:hAnsiTheme="minorHAnsi" w:cs="Arial"/>
          <w:sz w:val="22"/>
          <w:szCs w:val="22"/>
          <w:lang w:val="nl-NL"/>
        </w:rPr>
        <w:t>. Deze zal een verbruik hebben van 1,5 kg/m² per mm laagdikte met een verpakking van 23 kg.</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Anhydriet dekvloer</w:t>
      </w:r>
    </w:p>
    <w:p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voorstrijken van de dekvloer uit synthetisch </w:t>
      </w:r>
      <w:r w:rsidRPr="00A17B83">
        <w:rPr>
          <w:rFonts w:asciiTheme="minorHAnsi" w:hAnsiTheme="minorHAnsi" w:cs="Arial"/>
          <w:sz w:val="22"/>
          <w:szCs w:val="22"/>
          <w:lang w:val="nl-BE"/>
        </w:rPr>
        <w:t>anhydriet</w:t>
      </w:r>
      <w:r w:rsidRPr="00A17B83">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A17B83">
        <w:rPr>
          <w:rFonts w:asciiTheme="minorHAnsi" w:hAnsiTheme="minorHAnsi" w:cs="Arial"/>
          <w:sz w:val="22"/>
          <w:szCs w:val="22"/>
          <w:lang w:val="nl-NL"/>
        </w:rPr>
        <w:t>“</w:t>
      </w:r>
      <w:r w:rsidRPr="00A17B83">
        <w:rPr>
          <w:rFonts w:asciiTheme="minorHAnsi" w:hAnsiTheme="minorHAnsi" w:cs="Arial"/>
          <w:sz w:val="22"/>
          <w:szCs w:val="22"/>
          <w:lang w:val="nl-NL"/>
        </w:rPr>
        <w:t>eco</w:t>
      </w:r>
      <w:r w:rsidR="00A17B83">
        <w:rPr>
          <w:rFonts w:asciiTheme="minorHAnsi" w:hAnsiTheme="minorHAnsi" w:cs="Arial"/>
          <w:sz w:val="22"/>
          <w:szCs w:val="22"/>
          <w:lang w:val="nl-NL"/>
        </w:rPr>
        <w:t>”</w:t>
      </w:r>
      <w:r w:rsidRPr="00A17B83">
        <w:rPr>
          <w:rFonts w:asciiTheme="minorHAnsi" w:hAnsiTheme="minorHAnsi" w:cs="Arial"/>
          <w:sz w:val="22"/>
          <w:szCs w:val="22"/>
          <w:lang w:val="nl-NL"/>
        </w:rPr>
        <w:t>-label te hebben</w:t>
      </w:r>
      <w:r w:rsidR="00A17B83">
        <w:rPr>
          <w:rFonts w:asciiTheme="minorHAnsi" w:hAnsiTheme="minorHAnsi" w:cs="Arial"/>
          <w:sz w:val="22"/>
          <w:szCs w:val="22"/>
          <w:lang w:val="nl-NL"/>
        </w:rPr>
        <w:t>.</w:t>
      </w:r>
    </w:p>
    <w:p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Dit product moet aanbevolen zijn door de vloerbekledingsfabrikant.</w:t>
      </w:r>
    </w:p>
    <w:p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verplicht egaliseren van de volledige oppervlakte in een minimale laagdikte van 2 mm, met een egalisatie op basis van Calciumsulfaat-Alpha-Halfhydraat met een drukvastheid van &gt; 35,0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9,0 </w:t>
      </w:r>
      <w:r w:rsidR="00A17B83">
        <w:rPr>
          <w:rFonts w:asciiTheme="minorHAnsi" w:hAnsiTheme="minorHAnsi" w:cs="Arial"/>
          <w:sz w:val="22"/>
          <w:szCs w:val="22"/>
          <w:lang w:val="nl-NL"/>
        </w:rPr>
        <w:t>N</w:t>
      </w:r>
      <w:r w:rsidRPr="00A17B83">
        <w:rPr>
          <w:rFonts w:asciiTheme="minorHAnsi" w:hAnsiTheme="minorHAnsi" w:cs="Arial"/>
          <w:sz w:val="22"/>
          <w:szCs w:val="22"/>
          <w:lang w:val="nl-NL"/>
        </w:rPr>
        <w:t>/mm² volgens NEN-EN 13892-2:2002 na 28 dagen, toe te passen bij navraag aan de fabrikant tevens het label EC1+ alsook het</w:t>
      </w:r>
      <w:r w:rsidR="00A17B83">
        <w:rPr>
          <w:rFonts w:asciiTheme="minorHAnsi" w:hAnsiTheme="minorHAnsi" w:cs="Arial"/>
          <w:sz w:val="22"/>
          <w:szCs w:val="22"/>
          <w:lang w:val="nl-NL"/>
        </w:rPr>
        <w:t xml:space="preserve"> label “</w:t>
      </w:r>
      <w:r w:rsidRPr="00A17B83">
        <w:rPr>
          <w:rFonts w:asciiTheme="minorHAnsi" w:hAnsiTheme="minorHAnsi" w:cs="Arial"/>
          <w:sz w:val="22"/>
          <w:szCs w:val="22"/>
          <w:lang w:val="nl-NL"/>
        </w:rPr>
        <w:t>90</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 Deze zal een verbruik hebben van 1,5 kg/m² per mm laagdikte met een verpakking van 23 kg.</w:t>
      </w:r>
    </w:p>
    <w:p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Bestaande egalisatieproducten die geen primer behoeven op basis van  Calciumsulfaat-hemidraat met een bijzonder hoog gehalte aan kunststofbindmiddelen met een drukvastheid van &gt; 30,0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11,0 </w:t>
      </w:r>
      <w:r w:rsidR="00A17B83">
        <w:rPr>
          <w:rFonts w:asciiTheme="minorHAnsi" w:hAnsiTheme="minorHAnsi" w:cs="Arial"/>
          <w:sz w:val="22"/>
          <w:szCs w:val="22"/>
          <w:lang w:val="nl-NL"/>
        </w:rPr>
        <w:t>N</w:t>
      </w:r>
      <w:r w:rsidRPr="00A17B83">
        <w:rPr>
          <w:rFonts w:asciiTheme="minorHAnsi" w:hAnsiTheme="minorHAnsi" w:cs="Arial"/>
          <w:sz w:val="22"/>
          <w:szCs w:val="22"/>
          <w:lang w:val="nl-NL"/>
        </w:rPr>
        <w:t>/mm² volgens NEN-EN 13892-2:2002 na 28 dagen, toe te passen bij navraag aan de fabrikant tevens het label EC1+ alsook het</w:t>
      </w:r>
      <w:r w:rsidR="00A17B83">
        <w:rPr>
          <w:rFonts w:asciiTheme="minorHAnsi" w:hAnsiTheme="minorHAnsi" w:cs="Arial"/>
          <w:sz w:val="22"/>
          <w:szCs w:val="22"/>
          <w:lang w:val="nl-NL"/>
        </w:rPr>
        <w:t xml:space="preserve"> label “</w:t>
      </w:r>
      <w:r w:rsidRPr="00A17B83">
        <w:rPr>
          <w:rFonts w:asciiTheme="minorHAnsi" w:hAnsiTheme="minorHAnsi" w:cs="Arial"/>
          <w:sz w:val="22"/>
          <w:szCs w:val="22"/>
          <w:lang w:val="nl-NL"/>
        </w:rPr>
        <w:t>90</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minder stof</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te hebben. Deze zal een verbruik hebben van 1,5 kg/m² per mm laagdikte met een verpakking van 23 kg.</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laagdikte en weerstand van de egalisatie is in functie van de permanente puntbelasting en de aard van het verkeer.</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Voor het bekomen van een effen oppervlakte zal de egalisatie</w:t>
      </w:r>
      <w:r w:rsidR="00297FEA">
        <w:rPr>
          <w:rFonts w:asciiTheme="minorHAnsi" w:hAnsiTheme="minorHAnsi" w:cs="Arial"/>
          <w:sz w:val="22"/>
          <w:szCs w:val="22"/>
          <w:lang w:val="nl-NL"/>
        </w:rPr>
        <w:t xml:space="preserve"> </w:t>
      </w:r>
      <w:r w:rsidRPr="00A17B83">
        <w:rPr>
          <w:rFonts w:asciiTheme="minorHAnsi" w:hAnsiTheme="minorHAnsi" w:cs="Arial"/>
          <w:sz w:val="22"/>
          <w:szCs w:val="22"/>
          <w:lang w:val="nl-NL"/>
        </w:rPr>
        <w:t>laag worden opgeschuurd.</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G</w:t>
      </w:r>
      <w:r w:rsidRPr="00A17B83">
        <w:rPr>
          <w:rFonts w:asciiTheme="minorHAnsi" w:hAnsiTheme="minorHAnsi" w:cs="Arial"/>
          <w:sz w:val="22"/>
          <w:szCs w:val="22"/>
          <w:lang w:val="nl-BE"/>
        </w:rPr>
        <w:t>ebruik in één ruimte bij één kleur, dezelfde batchnummers en opeenvolgende rolnummers om kleur- en structuurverschillen te voorkomen.</w:t>
      </w:r>
    </w:p>
    <w:p w:rsidR="008A6255" w:rsidRDefault="003551F9" w:rsidP="00626CA1">
      <w:pPr>
        <w:pStyle w:val="TxBrp5"/>
        <w:numPr>
          <w:ilvl w:val="0"/>
          <w:numId w:val="2"/>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banen worden in dezelfde richting geplaatst</w:t>
      </w:r>
      <w:r w:rsidR="00297FEA">
        <w:rPr>
          <w:rFonts w:asciiTheme="minorHAnsi" w:hAnsiTheme="minorHAnsi" w:cs="Arial"/>
          <w:sz w:val="22"/>
          <w:szCs w:val="22"/>
          <w:lang w:val="nl-NL"/>
        </w:rPr>
        <w:t xml:space="preserve">. </w:t>
      </w:r>
    </w:p>
    <w:p w:rsidR="003551F9" w:rsidRPr="00A17B83" w:rsidRDefault="00297FEA" w:rsidP="00626CA1">
      <w:pPr>
        <w:pStyle w:val="TxBrp5"/>
        <w:numPr>
          <w:ilvl w:val="0"/>
          <w:numId w:val="2"/>
        </w:numPr>
        <w:spacing w:line="240" w:lineRule="auto"/>
        <w:rPr>
          <w:rFonts w:asciiTheme="minorHAnsi" w:hAnsiTheme="minorHAnsi" w:cs="Arial"/>
          <w:sz w:val="22"/>
          <w:szCs w:val="22"/>
          <w:lang w:val="nl-NL"/>
        </w:rPr>
      </w:pPr>
      <w:r>
        <w:rPr>
          <w:rFonts w:asciiTheme="minorHAnsi" w:hAnsiTheme="minorHAnsi" w:cs="Arial"/>
          <w:sz w:val="22"/>
          <w:szCs w:val="22"/>
          <w:lang w:val="nl-NL"/>
        </w:rPr>
        <w:t>In gangen waar rolstoel en/of rollend verkeer plaatsvindt,</w:t>
      </w:r>
      <w:r w:rsidR="00626CA1">
        <w:rPr>
          <w:rFonts w:asciiTheme="minorHAnsi" w:hAnsiTheme="minorHAnsi" w:cs="Arial"/>
          <w:sz w:val="22"/>
          <w:szCs w:val="22"/>
          <w:lang w:val="nl-NL"/>
        </w:rPr>
        <w:t xml:space="preserve"> </w:t>
      </w:r>
      <w:r>
        <w:rPr>
          <w:rFonts w:asciiTheme="minorHAnsi" w:hAnsiTheme="minorHAnsi" w:cs="Arial"/>
          <w:sz w:val="22"/>
          <w:szCs w:val="22"/>
          <w:lang w:val="nl-NL"/>
        </w:rPr>
        <w:t>dient de vloerbekleding in de lengterichting geplaatst te worden.</w:t>
      </w:r>
    </w:p>
    <w:p w:rsidR="003551F9"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iCs/>
          <w:color w:val="000000"/>
          <w:sz w:val="22"/>
          <w:szCs w:val="22"/>
          <w:lang w:val="nl-NL"/>
        </w:rPr>
        <w:t xml:space="preserve">De gevlokte vloerbekleding </w:t>
      </w:r>
      <w:r w:rsidRPr="00A17B83">
        <w:rPr>
          <w:rFonts w:asciiTheme="minorHAnsi" w:hAnsiTheme="minorHAnsi" w:cs="Arial"/>
          <w:sz w:val="22"/>
          <w:szCs w:val="22"/>
          <w:lang w:val="nl-NL"/>
        </w:rPr>
        <w:t>dient verlijmd te worden met een type lijm op basis van hoogwaardige acrylaatdispersie met een soortelijk gewicht van 1,27 kg/l en een verbruik van 225-275 gr/m² en dient tevens het label EC1+ conform EN 13999-2/4 alsook het label Der Blaue Engel te hebben. Deze lijm wordt steeds aangebracht met een A2 vertanding en dient door de vloerbekledingsfabrikant goedgekeurd te worden.</w:t>
      </w:r>
    </w:p>
    <w:p w:rsidR="00297FEA" w:rsidRPr="00297FEA" w:rsidRDefault="00297FEA" w:rsidP="00626CA1">
      <w:pPr>
        <w:pStyle w:val="TxBrp5"/>
        <w:numPr>
          <w:ilvl w:val="0"/>
          <w:numId w:val="6"/>
        </w:numPr>
        <w:spacing w:line="240" w:lineRule="auto"/>
        <w:rPr>
          <w:rFonts w:asciiTheme="minorHAnsi" w:hAnsiTheme="minorHAnsi" w:cs="Arial"/>
          <w:sz w:val="22"/>
          <w:szCs w:val="22"/>
          <w:lang w:val="nl-NL"/>
        </w:rPr>
      </w:pPr>
      <w:r>
        <w:rPr>
          <w:rFonts w:asciiTheme="minorHAnsi" w:hAnsiTheme="minorHAnsi" w:cs="Arial"/>
          <w:iCs/>
          <w:color w:val="000000"/>
          <w:sz w:val="22"/>
          <w:szCs w:val="22"/>
          <w:lang w:val="nl-NL"/>
        </w:rPr>
        <w:t>De gevlokte vloerbekleding</w:t>
      </w:r>
      <w:r>
        <w:rPr>
          <w:rFonts w:asciiTheme="minorHAnsi" w:hAnsiTheme="minorHAnsi" w:cs="Arial"/>
          <w:sz w:val="22"/>
          <w:szCs w:val="22"/>
          <w:lang w:val="nl-NL"/>
        </w:rPr>
        <w:t xml:space="preserve"> moet in een halfdroog lijmbed worden gelegd en bij voorkeur met een gladde spatel worden aangedrukt om elke mogelijkheid van luchtbellen onder de vloerbekleding te voorkomen.</w:t>
      </w:r>
    </w:p>
    <w:p w:rsidR="003551F9" w:rsidRPr="00A17B83" w:rsidRDefault="003551F9" w:rsidP="00626CA1">
      <w:pPr>
        <w:pStyle w:val="TxBrp5"/>
        <w:numPr>
          <w:ilvl w:val="0"/>
          <w:numId w:val="2"/>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walsen van het </w:t>
      </w:r>
      <w:r w:rsidRPr="00A17B83">
        <w:rPr>
          <w:rFonts w:asciiTheme="minorHAnsi" w:hAnsiTheme="minorHAnsi" w:cs="Arial"/>
          <w:iCs/>
          <w:color w:val="000000"/>
          <w:sz w:val="22"/>
          <w:szCs w:val="22"/>
          <w:lang w:val="nl-NL"/>
        </w:rPr>
        <w:t>de gevlokte vloerbekleding</w:t>
      </w:r>
      <w:r w:rsidRPr="00A17B83">
        <w:rPr>
          <w:rFonts w:asciiTheme="minorHAnsi" w:hAnsiTheme="minorHAnsi" w:cs="Arial"/>
          <w:sz w:val="22"/>
          <w:szCs w:val="22"/>
          <w:lang w:val="nl-NL"/>
        </w:rPr>
        <w:t xml:space="preserve"> gebeurt met een wals van ca. 65 kg in twee </w:t>
      </w:r>
      <w:r w:rsidRPr="00A17B83">
        <w:rPr>
          <w:rFonts w:asciiTheme="minorHAnsi" w:hAnsiTheme="minorHAnsi" w:cs="Arial"/>
          <w:sz w:val="22"/>
          <w:szCs w:val="22"/>
          <w:lang w:val="nl-NL"/>
        </w:rPr>
        <w:lastRenderedPageBreak/>
        <w:t xml:space="preserve">richtingen, eerst in de breedte dan in de lengte van de gelegde banen. Waar </w:t>
      </w:r>
      <w:r w:rsidRPr="00A17B83">
        <w:rPr>
          <w:rFonts w:asciiTheme="minorHAnsi" w:hAnsiTheme="minorHAnsi" w:cs="Arial"/>
          <w:iCs/>
          <w:color w:val="000000"/>
          <w:sz w:val="22"/>
          <w:szCs w:val="22"/>
          <w:lang w:val="nl-NL"/>
        </w:rPr>
        <w:t xml:space="preserve">de gevlokte vloerbekleding </w:t>
      </w:r>
      <w:r w:rsidRPr="00A17B83">
        <w:rPr>
          <w:rFonts w:asciiTheme="minorHAnsi" w:hAnsiTheme="minorHAnsi" w:cs="Arial"/>
          <w:sz w:val="22"/>
          <w:szCs w:val="22"/>
          <w:lang w:val="nl-NL"/>
        </w:rPr>
        <w:t>niet gewalst kan worden met de grote wals gebruik maken van een handwals. Opkuisen en reinigen (neutraal reinigingsproduct)van de vloerbekleding, inbegrepen het verwijderen van de overtollige kit.</w:t>
      </w:r>
    </w:p>
    <w:p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De </w:t>
      </w:r>
      <w:r w:rsidRPr="00A17B83">
        <w:rPr>
          <w:rFonts w:asciiTheme="minorHAnsi" w:hAnsiTheme="minorHAnsi" w:cs="Arial"/>
          <w:iCs/>
          <w:color w:val="000000"/>
          <w:sz w:val="22"/>
          <w:szCs w:val="22"/>
          <w:lang w:val="nl-NL"/>
        </w:rPr>
        <w:t xml:space="preserve">gevlokte vloerbekleding </w:t>
      </w:r>
      <w:r w:rsidRPr="00A17B83">
        <w:rPr>
          <w:rFonts w:asciiTheme="minorHAnsi" w:hAnsiTheme="minorHAnsi" w:cs="Arial"/>
          <w:sz w:val="22"/>
          <w:szCs w:val="22"/>
          <w:lang w:val="nl-NL"/>
        </w:rPr>
        <w:t>wordt tegen de wand afgewerkt in functie van de gekozen plint.</w:t>
      </w:r>
    </w:p>
    <w:p w:rsidR="003551F9" w:rsidRPr="00A17B83" w:rsidRDefault="003551F9" w:rsidP="00626CA1">
      <w:pPr>
        <w:pStyle w:val="TxBrp5"/>
        <w:spacing w:line="240" w:lineRule="auto"/>
        <w:rPr>
          <w:rFonts w:asciiTheme="minorHAnsi" w:hAnsiTheme="minorHAnsi" w:cs="Arial"/>
          <w:sz w:val="22"/>
          <w:szCs w:val="22"/>
          <w:lang w:val="nl-NL"/>
        </w:rPr>
      </w:pPr>
    </w:p>
    <w:p w:rsidR="00A17B83" w:rsidRDefault="00A17B83" w:rsidP="00626CA1">
      <w:pPr>
        <w:widowControl/>
        <w:autoSpaceDE/>
        <w:autoSpaceDN/>
        <w:adjustRightInd/>
        <w:rPr>
          <w:rFonts w:asciiTheme="minorHAnsi" w:hAnsiTheme="minorHAnsi" w:cs="Arial"/>
          <w:sz w:val="22"/>
          <w:szCs w:val="22"/>
          <w:u w:val="single"/>
          <w:lang w:val="nl-NL"/>
        </w:rPr>
      </w:pPr>
    </w:p>
    <w:p w:rsidR="00D042D3" w:rsidRPr="00621148" w:rsidRDefault="00D042D3" w:rsidP="00626CA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rsidR="00D042D3" w:rsidRPr="00621148" w:rsidRDefault="00D042D3" w:rsidP="00626CA1">
      <w:pPr>
        <w:pStyle w:val="TxBrp4"/>
        <w:spacing w:line="240" w:lineRule="auto"/>
        <w:rPr>
          <w:rFonts w:asciiTheme="minorHAnsi" w:hAnsiTheme="minorHAnsi" w:cs="Arial"/>
          <w:sz w:val="22"/>
          <w:szCs w:val="22"/>
          <w:u w:val="single"/>
          <w:lang w:val="nl-NL"/>
        </w:rPr>
      </w:pPr>
    </w:p>
    <w:p w:rsidR="00D042D3" w:rsidRPr="00621148" w:rsidRDefault="00D042D3" w:rsidP="00626CA1">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rsidR="00D042D3" w:rsidRPr="00621148" w:rsidRDefault="00D042D3" w:rsidP="00626CA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rsidR="00D042D3" w:rsidRDefault="00D042D3" w:rsidP="00626CA1">
      <w:pPr>
        <w:pStyle w:val="TxBrp11"/>
        <w:tabs>
          <w:tab w:val="left" w:pos="204"/>
        </w:tabs>
        <w:spacing w:line="240" w:lineRule="auto"/>
        <w:rPr>
          <w:rFonts w:asciiTheme="minorHAnsi" w:hAnsiTheme="minorHAnsi" w:cs="Arial"/>
          <w:sz w:val="22"/>
          <w:szCs w:val="22"/>
          <w:lang w:val="nl-NL"/>
        </w:rPr>
      </w:pPr>
    </w:p>
    <w:p w:rsidR="00D042D3" w:rsidRPr="00621148" w:rsidRDefault="00D042D3" w:rsidP="00626CA1">
      <w:pPr>
        <w:pStyle w:val="TxBrp11"/>
        <w:tabs>
          <w:tab w:val="left" w:pos="204"/>
        </w:tabs>
        <w:spacing w:line="240" w:lineRule="auto"/>
        <w:rPr>
          <w:rFonts w:asciiTheme="minorHAnsi" w:hAnsiTheme="minorHAnsi" w:cs="Arial"/>
          <w:sz w:val="22"/>
          <w:szCs w:val="22"/>
          <w:lang w:val="nl-NL"/>
        </w:rPr>
      </w:pPr>
    </w:p>
    <w:p w:rsidR="00D042D3" w:rsidRPr="00621148" w:rsidRDefault="00D042D3" w:rsidP="00626CA1">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rsidR="00D042D3" w:rsidRPr="00621148" w:rsidRDefault="00D042D3" w:rsidP="00626CA1">
      <w:pPr>
        <w:rPr>
          <w:rFonts w:asciiTheme="minorHAnsi" w:hAnsiTheme="minorHAnsi" w:cs="Arial"/>
          <w:sz w:val="22"/>
          <w:szCs w:val="22"/>
          <w:u w:val="single"/>
          <w:lang w:val="nl-NL"/>
        </w:rPr>
      </w:pPr>
    </w:p>
    <w:p w:rsidR="00D042D3" w:rsidRPr="00621148" w:rsidRDefault="00D042D3" w:rsidP="00626CA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rsidR="00D042D3" w:rsidRDefault="00D042D3" w:rsidP="00626CA1">
      <w:pPr>
        <w:pStyle w:val="TxBrp4"/>
        <w:spacing w:line="240" w:lineRule="auto"/>
        <w:rPr>
          <w:rFonts w:asciiTheme="minorHAnsi" w:hAnsiTheme="minorHAnsi" w:cs="Arial"/>
          <w:sz w:val="22"/>
          <w:szCs w:val="22"/>
          <w:lang w:val="nl-NL"/>
        </w:rPr>
      </w:pPr>
    </w:p>
    <w:p w:rsidR="00D042D3" w:rsidRPr="00621148" w:rsidRDefault="00D042D3" w:rsidP="00626CA1">
      <w:pPr>
        <w:pStyle w:val="TxBrp4"/>
        <w:spacing w:line="240" w:lineRule="auto"/>
        <w:rPr>
          <w:rFonts w:asciiTheme="minorHAnsi" w:hAnsiTheme="minorHAnsi" w:cs="Arial"/>
          <w:sz w:val="22"/>
          <w:szCs w:val="22"/>
          <w:lang w:val="nl-NL"/>
        </w:rPr>
      </w:pPr>
    </w:p>
    <w:p w:rsidR="00D042D3" w:rsidRDefault="00D042D3" w:rsidP="00626CA1">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rsidR="00D042D3" w:rsidRPr="006A70F7" w:rsidRDefault="00D042D3" w:rsidP="00626CA1">
      <w:pPr>
        <w:rPr>
          <w:rFonts w:ascii="Calibri" w:hAnsi="Calibri" w:cs="Arial"/>
          <w:sz w:val="22"/>
          <w:szCs w:val="22"/>
          <w:lang w:val="nl-BE"/>
        </w:rPr>
      </w:pPr>
    </w:p>
    <w:p w:rsidR="00D042D3" w:rsidRPr="006A70F7" w:rsidRDefault="00D042D3" w:rsidP="00626CA1">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w:t>
      </w:r>
      <w:r w:rsidR="001B09B9">
        <w:rPr>
          <w:rFonts w:ascii="Calibri" w:hAnsi="Calibri" w:cs="Arial"/>
          <w:sz w:val="22"/>
          <w:szCs w:val="22"/>
          <w:lang w:val="nl-NL"/>
        </w:rPr>
        <w:t>keur telkens minimum 6 m lang.</w:t>
      </w:r>
      <w:bookmarkStart w:id="0" w:name="_GoBack"/>
      <w:bookmarkEnd w:id="0"/>
    </w:p>
    <w:p w:rsidR="00D042D3" w:rsidRDefault="00D042D3" w:rsidP="00626CA1">
      <w:pPr>
        <w:pStyle w:val="TxBrp4"/>
        <w:spacing w:line="240" w:lineRule="auto"/>
        <w:rPr>
          <w:rFonts w:ascii="Calibri" w:hAnsi="Calibri" w:cs="Arial"/>
          <w:sz w:val="22"/>
          <w:szCs w:val="22"/>
          <w:u w:val="single"/>
          <w:lang w:val="nl-NL"/>
        </w:rPr>
      </w:pPr>
    </w:p>
    <w:p w:rsidR="00D042D3" w:rsidRPr="006A70F7" w:rsidRDefault="00D042D3" w:rsidP="00626CA1">
      <w:pPr>
        <w:pStyle w:val="TxBrp4"/>
        <w:spacing w:line="240" w:lineRule="auto"/>
        <w:rPr>
          <w:rFonts w:ascii="Calibri" w:hAnsi="Calibri" w:cs="Arial"/>
          <w:sz w:val="22"/>
          <w:szCs w:val="22"/>
          <w:u w:val="single"/>
          <w:lang w:val="nl-NL"/>
        </w:rPr>
      </w:pPr>
    </w:p>
    <w:p w:rsidR="00D042D3" w:rsidRPr="008622F9" w:rsidRDefault="00D042D3" w:rsidP="00626CA1">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rsidR="00D042D3" w:rsidRPr="008622F9" w:rsidRDefault="00D042D3" w:rsidP="00626CA1">
      <w:pPr>
        <w:ind w:left="360"/>
        <w:rPr>
          <w:rFonts w:ascii="Calibri" w:hAnsi="Calibri" w:cs="Arial"/>
          <w:sz w:val="22"/>
          <w:szCs w:val="22"/>
          <w:lang w:val="nl-BE"/>
        </w:rPr>
      </w:pPr>
    </w:p>
    <w:p w:rsidR="00D042D3" w:rsidRPr="008622F9" w:rsidRDefault="00D042D3" w:rsidP="00626CA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sidR="001B09B9">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rsidR="00D042D3" w:rsidRPr="008622F9" w:rsidRDefault="00D042D3" w:rsidP="00626CA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rsidR="00D042D3" w:rsidRDefault="00D042D3" w:rsidP="00626CA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rsidR="00D042D3" w:rsidRPr="008622F9" w:rsidRDefault="00D042D3" w:rsidP="00626CA1">
      <w:pPr>
        <w:pStyle w:val="TxBrp3"/>
        <w:tabs>
          <w:tab w:val="clear" w:pos="204"/>
          <w:tab w:val="left" w:pos="708"/>
        </w:tabs>
        <w:spacing w:line="240" w:lineRule="auto"/>
        <w:rPr>
          <w:rFonts w:ascii="Calibri" w:hAnsi="Calibri" w:cs="Arial"/>
          <w:sz w:val="22"/>
          <w:szCs w:val="22"/>
          <w:lang w:val="nl-BE"/>
        </w:rPr>
      </w:pP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rsidR="00D042D3" w:rsidRPr="008622F9" w:rsidRDefault="00D042D3" w:rsidP="00626CA1">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rsidR="00D042D3" w:rsidRPr="008622F9" w:rsidRDefault="00D042D3" w:rsidP="00626CA1">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lastRenderedPageBreak/>
        <w:t>Nazicht tijdens plaatsing</w:t>
      </w: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rsidR="00D042D3" w:rsidRPr="008622F9" w:rsidRDefault="00D042D3" w:rsidP="00626CA1">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rsidR="00D042D3" w:rsidRPr="008622F9" w:rsidRDefault="00D042D3" w:rsidP="00626CA1">
      <w:pPr>
        <w:tabs>
          <w:tab w:val="left" w:pos="204"/>
        </w:tabs>
        <w:rPr>
          <w:rFonts w:ascii="Calibri" w:hAnsi="Calibri" w:cs="Arial"/>
          <w:sz w:val="22"/>
          <w:szCs w:val="22"/>
          <w:lang w:val="nl-BE"/>
        </w:rPr>
      </w:pPr>
    </w:p>
    <w:p w:rsidR="00D042D3" w:rsidRPr="008622F9" w:rsidRDefault="00D042D3" w:rsidP="00626CA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rsidR="00D042D3" w:rsidRPr="008622F9" w:rsidRDefault="00D042D3" w:rsidP="00626CA1">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rsidR="00D042D3" w:rsidRPr="008622F9" w:rsidRDefault="00D042D3" w:rsidP="00626CA1">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rsidR="00D042D3" w:rsidRPr="008622F9" w:rsidRDefault="00D042D3" w:rsidP="00626CA1">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rsidR="00D042D3" w:rsidRPr="008622F9" w:rsidRDefault="00D042D3" w:rsidP="00626CA1">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rsidR="00D042D3" w:rsidRPr="008622F9" w:rsidRDefault="00D042D3" w:rsidP="00626CA1">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rsidR="003551F9" w:rsidRPr="00D042D3" w:rsidRDefault="003551F9" w:rsidP="00626CA1">
      <w:pPr>
        <w:tabs>
          <w:tab w:val="left" w:pos="323"/>
        </w:tabs>
        <w:rPr>
          <w:rFonts w:asciiTheme="minorHAnsi" w:hAnsiTheme="minorHAnsi" w:cs="Arial"/>
          <w:sz w:val="22"/>
          <w:szCs w:val="22"/>
          <w:u w:val="single"/>
          <w:lang w:val="nl-NL"/>
        </w:rPr>
      </w:pPr>
    </w:p>
    <w:p w:rsidR="003551F9" w:rsidRPr="00A17B83" w:rsidRDefault="003551F9" w:rsidP="00626CA1">
      <w:pPr>
        <w:pStyle w:val="TxBrp4"/>
        <w:spacing w:line="240" w:lineRule="auto"/>
        <w:rPr>
          <w:rFonts w:asciiTheme="minorHAnsi" w:hAnsiTheme="minorHAnsi" w:cs="Arial"/>
          <w:sz w:val="22"/>
          <w:szCs w:val="22"/>
          <w:lang w:val="nl-BE"/>
        </w:rPr>
      </w:pPr>
    </w:p>
    <w:p w:rsidR="003551F9" w:rsidRPr="00A17B83" w:rsidRDefault="003551F9" w:rsidP="00626CA1">
      <w:pPr>
        <w:pStyle w:val="TxBrp4"/>
        <w:spacing w:line="240" w:lineRule="auto"/>
        <w:rPr>
          <w:rFonts w:asciiTheme="minorHAnsi" w:hAnsiTheme="minorHAnsi" w:cs="Arial"/>
          <w:sz w:val="22"/>
          <w:szCs w:val="22"/>
          <w:lang w:val="nl-NL"/>
        </w:rPr>
      </w:pPr>
    </w:p>
    <w:p w:rsidR="003551F9" w:rsidRPr="00A17B83" w:rsidRDefault="003551F9" w:rsidP="00626CA1">
      <w:pPr>
        <w:pStyle w:val="TxBrp4"/>
        <w:spacing w:line="240" w:lineRule="auto"/>
        <w:rPr>
          <w:rFonts w:asciiTheme="minorHAnsi" w:hAnsiTheme="minorHAnsi" w:cs="Arial"/>
          <w:sz w:val="22"/>
          <w:szCs w:val="22"/>
          <w:u w:val="single"/>
          <w:lang w:val="nl-NL"/>
        </w:rPr>
      </w:pPr>
    </w:p>
    <w:p w:rsidR="009959B7" w:rsidRPr="00A17B83" w:rsidRDefault="009959B7" w:rsidP="00626CA1">
      <w:pPr>
        <w:rPr>
          <w:rFonts w:asciiTheme="minorHAnsi" w:hAnsiTheme="minorHAnsi"/>
          <w:sz w:val="22"/>
          <w:szCs w:val="22"/>
          <w:lang w:val="nl-NL"/>
        </w:rPr>
      </w:pPr>
    </w:p>
    <w:sectPr w:rsidR="009959B7" w:rsidRPr="00A17B83"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9E" w:rsidRDefault="0024199E" w:rsidP="00212DC4">
      <w:r>
        <w:separator/>
      </w:r>
    </w:p>
  </w:endnote>
  <w:endnote w:type="continuationSeparator" w:id="0">
    <w:p w:rsidR="0024199E" w:rsidRDefault="0024199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9E" w:rsidRDefault="0024199E" w:rsidP="00212DC4">
      <w:r>
        <w:separator/>
      </w:r>
    </w:p>
  </w:footnote>
  <w:footnote w:type="continuationSeparator" w:id="0">
    <w:p w:rsidR="0024199E" w:rsidRDefault="0024199E"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A1" w:rsidRDefault="00626CA1">
    <w:pPr>
      <w:pStyle w:val="Koptekst"/>
      <w:rPr>
        <w:rFonts w:asciiTheme="minorHAnsi" w:hAnsiTheme="minorHAnsi"/>
        <w:lang w:val="nl-BE"/>
      </w:rPr>
    </w:pPr>
    <w:r>
      <w:rPr>
        <w:rFonts w:asciiTheme="minorHAnsi" w:hAnsiTheme="minorHAnsi"/>
        <w:lang w:val="nl-BE"/>
      </w:rPr>
      <w:t>Juli 2017</w:t>
    </w:r>
  </w:p>
  <w:p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6EB5"/>
    <w:rsid w:val="00063919"/>
    <w:rsid w:val="0008136C"/>
    <w:rsid w:val="00083FA7"/>
    <w:rsid w:val="00084748"/>
    <w:rsid w:val="000A6BC8"/>
    <w:rsid w:val="000C770D"/>
    <w:rsid w:val="001126DC"/>
    <w:rsid w:val="00113575"/>
    <w:rsid w:val="00127BE8"/>
    <w:rsid w:val="00181120"/>
    <w:rsid w:val="00181275"/>
    <w:rsid w:val="001933D2"/>
    <w:rsid w:val="001A32BA"/>
    <w:rsid w:val="001A3438"/>
    <w:rsid w:val="001B09B9"/>
    <w:rsid w:val="001C7F8A"/>
    <w:rsid w:val="001D535B"/>
    <w:rsid w:val="00212DC4"/>
    <w:rsid w:val="0024199E"/>
    <w:rsid w:val="00297FEA"/>
    <w:rsid w:val="002D2D39"/>
    <w:rsid w:val="003511CC"/>
    <w:rsid w:val="0035147D"/>
    <w:rsid w:val="003551F9"/>
    <w:rsid w:val="00382EBE"/>
    <w:rsid w:val="0038549E"/>
    <w:rsid w:val="00392D52"/>
    <w:rsid w:val="003D12B8"/>
    <w:rsid w:val="003D13E3"/>
    <w:rsid w:val="003F14CB"/>
    <w:rsid w:val="00413317"/>
    <w:rsid w:val="004766EE"/>
    <w:rsid w:val="004C59C1"/>
    <w:rsid w:val="004D2331"/>
    <w:rsid w:val="004D3587"/>
    <w:rsid w:val="00507F96"/>
    <w:rsid w:val="00543E38"/>
    <w:rsid w:val="005A5A2B"/>
    <w:rsid w:val="005B0B5F"/>
    <w:rsid w:val="005C41CC"/>
    <w:rsid w:val="005D04DA"/>
    <w:rsid w:val="005D17AA"/>
    <w:rsid w:val="005D642F"/>
    <w:rsid w:val="00617AEF"/>
    <w:rsid w:val="00625816"/>
    <w:rsid w:val="00626CA1"/>
    <w:rsid w:val="00640B2B"/>
    <w:rsid w:val="0065164A"/>
    <w:rsid w:val="00657722"/>
    <w:rsid w:val="00676BF2"/>
    <w:rsid w:val="00681D53"/>
    <w:rsid w:val="006E71DD"/>
    <w:rsid w:val="0070281C"/>
    <w:rsid w:val="00741727"/>
    <w:rsid w:val="0075624D"/>
    <w:rsid w:val="007A59AB"/>
    <w:rsid w:val="007E67BB"/>
    <w:rsid w:val="00884658"/>
    <w:rsid w:val="00897C5B"/>
    <w:rsid w:val="008A6255"/>
    <w:rsid w:val="008A7961"/>
    <w:rsid w:val="008B04F1"/>
    <w:rsid w:val="008C2BDB"/>
    <w:rsid w:val="008D09FD"/>
    <w:rsid w:val="008D0AAC"/>
    <w:rsid w:val="008D40FE"/>
    <w:rsid w:val="008F0120"/>
    <w:rsid w:val="0095506D"/>
    <w:rsid w:val="00984148"/>
    <w:rsid w:val="009959B7"/>
    <w:rsid w:val="00A17B83"/>
    <w:rsid w:val="00A22411"/>
    <w:rsid w:val="00A42F6F"/>
    <w:rsid w:val="00A65622"/>
    <w:rsid w:val="00A769BB"/>
    <w:rsid w:val="00AA66B5"/>
    <w:rsid w:val="00AE718A"/>
    <w:rsid w:val="00B53BE5"/>
    <w:rsid w:val="00BE1A96"/>
    <w:rsid w:val="00BF6594"/>
    <w:rsid w:val="00C21577"/>
    <w:rsid w:val="00C72C65"/>
    <w:rsid w:val="00C82E42"/>
    <w:rsid w:val="00CE660B"/>
    <w:rsid w:val="00D002FF"/>
    <w:rsid w:val="00D042D3"/>
    <w:rsid w:val="00D1062E"/>
    <w:rsid w:val="00D33D84"/>
    <w:rsid w:val="00D56FC6"/>
    <w:rsid w:val="00DC3D85"/>
    <w:rsid w:val="00DD139F"/>
    <w:rsid w:val="00E31E7F"/>
    <w:rsid w:val="00E66C7D"/>
    <w:rsid w:val="00E70811"/>
    <w:rsid w:val="00F13CA1"/>
    <w:rsid w:val="00F40501"/>
    <w:rsid w:val="00F41FB8"/>
    <w:rsid w:val="00F80FEB"/>
    <w:rsid w:val="00F841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76302767">
      <w:bodyDiv w:val="1"/>
      <w:marLeft w:val="0"/>
      <w:marRight w:val="0"/>
      <w:marTop w:val="0"/>
      <w:marBottom w:val="0"/>
      <w:divBdr>
        <w:top w:val="none" w:sz="0" w:space="0" w:color="auto"/>
        <w:left w:val="none" w:sz="0" w:space="0" w:color="auto"/>
        <w:bottom w:val="none" w:sz="0" w:space="0" w:color="auto"/>
        <w:right w:val="none" w:sz="0" w:space="0" w:color="auto"/>
      </w:divBdr>
    </w:div>
    <w:div w:id="1050229874">
      <w:bodyDiv w:val="1"/>
      <w:marLeft w:val="0"/>
      <w:marRight w:val="0"/>
      <w:marTop w:val="0"/>
      <w:marBottom w:val="0"/>
      <w:divBdr>
        <w:top w:val="none" w:sz="0" w:space="0" w:color="auto"/>
        <w:left w:val="none" w:sz="0" w:space="0" w:color="auto"/>
        <w:bottom w:val="none" w:sz="0" w:space="0" w:color="auto"/>
        <w:right w:val="none" w:sz="0" w:space="0" w:color="auto"/>
      </w:divBdr>
    </w:div>
    <w:div w:id="1126192056">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1654</Words>
  <Characters>9103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22</cp:revision>
  <cp:lastPrinted>2016-08-29T14:22:00Z</cp:lastPrinted>
  <dcterms:created xsi:type="dcterms:W3CDTF">2016-12-16T13:31:00Z</dcterms:created>
  <dcterms:modified xsi:type="dcterms:W3CDTF">2017-09-28T12:02:00Z</dcterms:modified>
</cp:coreProperties>
</file>